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A70CF" w14:textId="77777777" w:rsidR="00183F16" w:rsidRPr="00AE7727" w:rsidRDefault="00785E09" w:rsidP="00D16D1B">
      <w:pPr>
        <w:tabs>
          <w:tab w:val="left" w:pos="1418"/>
        </w:tabs>
        <w:rPr>
          <w:rFonts w:ascii="Arial" w:hAnsi="Arial" w:cs="Tahoma"/>
          <w:b/>
          <w:sz w:val="28"/>
          <w:szCs w:val="28"/>
          <w:lang w:val="en-GB"/>
        </w:rPr>
      </w:pPr>
      <w:r w:rsidRPr="00AE7727">
        <w:rPr>
          <w:rFonts w:ascii="Arial" w:hAnsi="Arial" w:cs="Tahoma"/>
          <w:b/>
          <w:sz w:val="28"/>
          <w:szCs w:val="28"/>
          <w:lang w:val="en-GB"/>
        </w:rPr>
        <w:t>Getting published in the changing science landscape</w:t>
      </w:r>
    </w:p>
    <w:p w14:paraId="4A9818A0" w14:textId="77777777" w:rsidR="00785E09" w:rsidRPr="00AE7727" w:rsidRDefault="00D16D1B" w:rsidP="00D16D1B">
      <w:pPr>
        <w:tabs>
          <w:tab w:val="left" w:pos="1418"/>
        </w:tabs>
        <w:rPr>
          <w:rFonts w:ascii="Arial" w:hAnsi="Arial" w:cs="Tahoma"/>
          <w:sz w:val="20"/>
          <w:szCs w:val="20"/>
          <w:lang w:val="en-US"/>
        </w:rPr>
      </w:pPr>
      <w:r w:rsidRPr="00AE7727">
        <w:rPr>
          <w:rFonts w:ascii="Arial" w:hAnsi="Arial" w:cs="Tahoma"/>
          <w:sz w:val="20"/>
          <w:szCs w:val="20"/>
          <w:lang w:val="en-US"/>
        </w:rPr>
        <w:t>Training</w:t>
      </w:r>
      <w:r w:rsidR="00B436B7" w:rsidRPr="00AE7727">
        <w:rPr>
          <w:rFonts w:ascii="Arial" w:hAnsi="Arial" w:cs="Tahoma"/>
          <w:sz w:val="20"/>
          <w:szCs w:val="20"/>
          <w:lang w:val="en-US"/>
        </w:rPr>
        <w:t xml:space="preserve"> event in the IUFRO 125th Anniversary Congress, Freiburg, Germany</w:t>
      </w:r>
    </w:p>
    <w:p w14:paraId="47F5988D" w14:textId="77777777" w:rsidR="00B436B7" w:rsidRPr="00AE7727" w:rsidRDefault="00B436B7" w:rsidP="00D16D1B">
      <w:pPr>
        <w:tabs>
          <w:tab w:val="left" w:pos="1418"/>
        </w:tabs>
        <w:rPr>
          <w:rFonts w:ascii="Arial" w:hAnsi="Arial" w:cs="Tahoma"/>
          <w:sz w:val="24"/>
          <w:szCs w:val="24"/>
          <w:lang w:val="en-US"/>
        </w:rPr>
      </w:pPr>
    </w:p>
    <w:p w14:paraId="33EA3EAD" w14:textId="77777777" w:rsidR="00B436B7" w:rsidRPr="00AE7727" w:rsidRDefault="00B436B7" w:rsidP="00D16D1B">
      <w:pPr>
        <w:tabs>
          <w:tab w:val="left" w:pos="1418"/>
        </w:tabs>
        <w:rPr>
          <w:rFonts w:ascii="Arial" w:hAnsi="Arial" w:cs="Tahoma"/>
          <w:sz w:val="20"/>
          <w:szCs w:val="20"/>
          <w:lang w:val="en-US"/>
        </w:rPr>
      </w:pPr>
      <w:r w:rsidRPr="00AE7727">
        <w:rPr>
          <w:rFonts w:ascii="Arial" w:hAnsi="Arial" w:cs="Tahoma"/>
          <w:b/>
          <w:sz w:val="20"/>
          <w:szCs w:val="20"/>
          <w:lang w:val="en-US"/>
        </w:rPr>
        <w:t>Date and time:</w:t>
      </w:r>
      <w:r w:rsidRPr="00AE7727">
        <w:rPr>
          <w:rFonts w:ascii="Arial" w:hAnsi="Arial" w:cs="Tahoma"/>
          <w:sz w:val="20"/>
          <w:szCs w:val="20"/>
          <w:lang w:val="en-US"/>
        </w:rPr>
        <w:t xml:space="preserve"> Monday 18 September 2017, 9:00 - 13:00</w:t>
      </w:r>
    </w:p>
    <w:p w14:paraId="3C734A70" w14:textId="77777777" w:rsidR="00B436B7" w:rsidRPr="00AE7727" w:rsidRDefault="00B436B7" w:rsidP="00D16D1B">
      <w:pPr>
        <w:tabs>
          <w:tab w:val="left" w:pos="1418"/>
        </w:tabs>
        <w:rPr>
          <w:rFonts w:ascii="Arial" w:hAnsi="Arial" w:cs="Tahoma"/>
          <w:sz w:val="24"/>
          <w:szCs w:val="24"/>
          <w:lang w:val="en-GB"/>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08"/>
        <w:gridCol w:w="8420"/>
      </w:tblGrid>
      <w:tr w:rsidR="00D16D1B" w:rsidRPr="00AE7727" w14:paraId="2A75D4F5" w14:textId="77777777" w:rsidTr="00D16D1B">
        <w:trPr>
          <w:tblCellSpacing w:w="15" w:type="dxa"/>
        </w:trPr>
        <w:tc>
          <w:tcPr>
            <w:tcW w:w="0" w:type="auto"/>
            <w:hideMark/>
          </w:tcPr>
          <w:p w14:paraId="2DFB917E" w14:textId="77777777" w:rsidR="00D16D1B" w:rsidRPr="00AE7727" w:rsidRDefault="00D16D1B" w:rsidP="00D16D1B">
            <w:pPr>
              <w:tabs>
                <w:tab w:val="left" w:pos="1418"/>
              </w:tabs>
              <w:rPr>
                <w:rFonts w:ascii="Arial" w:hAnsi="Arial" w:cs="Tahoma"/>
                <w:sz w:val="20"/>
                <w:szCs w:val="20"/>
              </w:rPr>
            </w:pPr>
            <w:proofErr w:type="spellStart"/>
            <w:r w:rsidRPr="00AE7727">
              <w:rPr>
                <w:rFonts w:ascii="Arial" w:hAnsi="Arial" w:cs="Tahoma"/>
                <w:b/>
                <w:bCs/>
                <w:sz w:val="20"/>
                <w:szCs w:val="20"/>
              </w:rPr>
              <w:t>Organizers</w:t>
            </w:r>
            <w:proofErr w:type="spellEnd"/>
            <w:r w:rsidRPr="00AE7727">
              <w:rPr>
                <w:rFonts w:ascii="Arial" w:hAnsi="Arial" w:cs="Tahoma"/>
                <w:b/>
                <w:bCs/>
                <w:sz w:val="20"/>
                <w:szCs w:val="20"/>
              </w:rPr>
              <w:t>:</w:t>
            </w:r>
          </w:p>
        </w:tc>
        <w:tc>
          <w:tcPr>
            <w:tcW w:w="0" w:type="auto"/>
            <w:hideMark/>
          </w:tcPr>
          <w:p w14:paraId="27094A58" w14:textId="77777777" w:rsidR="00D16D1B" w:rsidRPr="00AE7727" w:rsidRDefault="00D16D1B" w:rsidP="00D16D1B">
            <w:pPr>
              <w:tabs>
                <w:tab w:val="left" w:pos="1418"/>
              </w:tabs>
              <w:rPr>
                <w:rFonts w:ascii="Arial" w:hAnsi="Arial" w:cs="Tahoma"/>
                <w:sz w:val="20"/>
                <w:szCs w:val="20"/>
                <w:lang w:val="en-US"/>
              </w:rPr>
            </w:pPr>
            <w:r w:rsidRPr="00AE7727">
              <w:rPr>
                <w:rFonts w:ascii="Arial" w:hAnsi="Arial" w:cs="Tahoma"/>
                <w:sz w:val="20"/>
                <w:szCs w:val="20"/>
                <w:lang w:val="en-US"/>
              </w:rPr>
              <w:t xml:space="preserve">IUFRO WP 9.01.06 Forest Science Publishing and IFSA/IUFRO Joint Task Force Forest Education </w:t>
            </w:r>
            <w:r w:rsidR="00D63007" w:rsidRPr="00AE7727">
              <w:rPr>
                <w:rFonts w:ascii="Arial" w:hAnsi="Arial" w:cs="Tahoma"/>
                <w:sz w:val="20"/>
                <w:szCs w:val="20"/>
                <w:lang w:val="en-US"/>
              </w:rPr>
              <w:br/>
            </w:r>
            <w:r w:rsidRPr="00AE7727">
              <w:rPr>
                <w:rFonts w:ascii="Arial" w:hAnsi="Arial" w:cs="Tahoma"/>
                <w:sz w:val="20"/>
                <w:szCs w:val="20"/>
                <w:lang w:val="en-US"/>
              </w:rPr>
              <w:t xml:space="preserve">(main organizer </w:t>
            </w:r>
            <w:proofErr w:type="spellStart"/>
            <w:r w:rsidRPr="00AE7727">
              <w:rPr>
                <w:rFonts w:ascii="Arial" w:hAnsi="Arial" w:cs="Tahoma"/>
                <w:sz w:val="20"/>
                <w:szCs w:val="20"/>
                <w:lang w:val="en-US"/>
              </w:rPr>
              <w:t>Pekka</w:t>
            </w:r>
            <w:proofErr w:type="spellEnd"/>
            <w:r w:rsidRPr="00AE7727">
              <w:rPr>
                <w:rFonts w:ascii="Arial" w:hAnsi="Arial" w:cs="Tahoma"/>
                <w:sz w:val="20"/>
                <w:szCs w:val="20"/>
                <w:lang w:val="en-US"/>
              </w:rPr>
              <w:t xml:space="preserve"> </w:t>
            </w:r>
            <w:proofErr w:type="spellStart"/>
            <w:r w:rsidRPr="00AE7727">
              <w:rPr>
                <w:rFonts w:ascii="Arial" w:hAnsi="Arial" w:cs="Tahoma"/>
                <w:sz w:val="20"/>
                <w:szCs w:val="20"/>
                <w:lang w:val="en-US"/>
              </w:rPr>
              <w:t>Nygren</w:t>
            </w:r>
            <w:proofErr w:type="spellEnd"/>
            <w:r w:rsidRPr="00AE7727">
              <w:rPr>
                <w:rFonts w:ascii="Arial" w:hAnsi="Arial" w:cs="Tahoma"/>
                <w:sz w:val="20"/>
                <w:szCs w:val="20"/>
                <w:lang w:val="en-US"/>
              </w:rPr>
              <w:t>, Finnish Society of Forest Science, Finland)</w:t>
            </w:r>
          </w:p>
        </w:tc>
      </w:tr>
      <w:tr w:rsidR="00D16D1B" w:rsidRPr="00AE7727" w14:paraId="6C6600CC" w14:textId="77777777" w:rsidTr="00D16D1B">
        <w:trPr>
          <w:tblCellSpacing w:w="15" w:type="dxa"/>
        </w:trPr>
        <w:tc>
          <w:tcPr>
            <w:tcW w:w="0" w:type="auto"/>
            <w:hideMark/>
          </w:tcPr>
          <w:p w14:paraId="05777D52" w14:textId="77777777" w:rsidR="00D16D1B" w:rsidRPr="00AE7727" w:rsidRDefault="00D16D1B" w:rsidP="00D16D1B">
            <w:pPr>
              <w:tabs>
                <w:tab w:val="left" w:pos="1418"/>
              </w:tabs>
              <w:rPr>
                <w:rFonts w:ascii="Arial" w:hAnsi="Arial" w:cs="Tahoma"/>
                <w:sz w:val="20"/>
                <w:szCs w:val="20"/>
              </w:rPr>
            </w:pPr>
            <w:r w:rsidRPr="00AE7727">
              <w:rPr>
                <w:rFonts w:ascii="Arial" w:hAnsi="Arial" w:cs="Tahoma"/>
                <w:b/>
                <w:bCs/>
                <w:sz w:val="20"/>
                <w:szCs w:val="20"/>
              </w:rPr>
              <w:t xml:space="preserve">Target </w:t>
            </w:r>
            <w:proofErr w:type="spellStart"/>
            <w:r w:rsidRPr="00AE7727">
              <w:rPr>
                <w:rFonts w:ascii="Arial" w:hAnsi="Arial" w:cs="Tahoma"/>
                <w:b/>
                <w:bCs/>
                <w:sz w:val="20"/>
                <w:szCs w:val="20"/>
              </w:rPr>
              <w:t>group</w:t>
            </w:r>
            <w:proofErr w:type="spellEnd"/>
            <w:r w:rsidRPr="00AE7727">
              <w:rPr>
                <w:rFonts w:ascii="Arial" w:hAnsi="Arial" w:cs="Tahoma"/>
                <w:b/>
                <w:bCs/>
                <w:sz w:val="20"/>
                <w:szCs w:val="20"/>
              </w:rPr>
              <w:t>:</w:t>
            </w:r>
          </w:p>
        </w:tc>
        <w:tc>
          <w:tcPr>
            <w:tcW w:w="0" w:type="auto"/>
            <w:hideMark/>
          </w:tcPr>
          <w:p w14:paraId="540F5CBF" w14:textId="77777777" w:rsidR="00D16D1B" w:rsidRPr="00AE7727" w:rsidRDefault="00D16D1B" w:rsidP="00D16D1B">
            <w:pPr>
              <w:tabs>
                <w:tab w:val="left" w:pos="1418"/>
              </w:tabs>
              <w:rPr>
                <w:rFonts w:ascii="Arial" w:hAnsi="Arial" w:cs="Tahoma"/>
                <w:sz w:val="20"/>
                <w:szCs w:val="20"/>
                <w:lang w:val="en-US"/>
              </w:rPr>
            </w:pPr>
            <w:r w:rsidRPr="00AE7727">
              <w:rPr>
                <w:rFonts w:ascii="Arial" w:hAnsi="Arial" w:cs="Tahoma"/>
                <w:sz w:val="20"/>
                <w:szCs w:val="20"/>
                <w:lang w:val="en-US"/>
              </w:rPr>
              <w:t>This event is specifically for young scientists (graduate students to post-doctoral scientists) at the beginning of their publishing career. Students and scientists preparing their first publication or with only limited publication experience will benefit most from this event.</w:t>
            </w:r>
          </w:p>
        </w:tc>
      </w:tr>
      <w:tr w:rsidR="00D16D1B" w:rsidRPr="00AE7727" w14:paraId="73C71017" w14:textId="77777777" w:rsidTr="00D16D1B">
        <w:trPr>
          <w:tblCellSpacing w:w="15" w:type="dxa"/>
        </w:trPr>
        <w:tc>
          <w:tcPr>
            <w:tcW w:w="0" w:type="auto"/>
            <w:hideMark/>
          </w:tcPr>
          <w:p w14:paraId="20398427" w14:textId="77777777" w:rsidR="00D16D1B" w:rsidRPr="00AE7727" w:rsidRDefault="00D16D1B" w:rsidP="00D16D1B">
            <w:pPr>
              <w:tabs>
                <w:tab w:val="left" w:pos="1418"/>
              </w:tabs>
              <w:rPr>
                <w:rFonts w:ascii="Arial" w:hAnsi="Arial" w:cs="Tahoma"/>
                <w:sz w:val="20"/>
                <w:szCs w:val="20"/>
              </w:rPr>
            </w:pPr>
            <w:proofErr w:type="spellStart"/>
            <w:r w:rsidRPr="00AE7727">
              <w:rPr>
                <w:rFonts w:ascii="Arial" w:hAnsi="Arial" w:cs="Tahoma"/>
                <w:b/>
                <w:bCs/>
                <w:sz w:val="20"/>
                <w:szCs w:val="20"/>
              </w:rPr>
              <w:t>Participants</w:t>
            </w:r>
            <w:proofErr w:type="spellEnd"/>
            <w:r w:rsidRPr="00AE7727">
              <w:rPr>
                <w:rFonts w:ascii="Arial" w:hAnsi="Arial" w:cs="Tahoma"/>
                <w:b/>
                <w:bCs/>
                <w:sz w:val="20"/>
                <w:szCs w:val="20"/>
              </w:rPr>
              <w:t>:</w:t>
            </w:r>
          </w:p>
        </w:tc>
        <w:tc>
          <w:tcPr>
            <w:tcW w:w="0" w:type="auto"/>
            <w:hideMark/>
          </w:tcPr>
          <w:p w14:paraId="598F9153" w14:textId="77777777" w:rsidR="00D16D1B" w:rsidRPr="00AE7727" w:rsidRDefault="00D16D1B" w:rsidP="00D16D1B">
            <w:pPr>
              <w:tabs>
                <w:tab w:val="left" w:pos="1418"/>
              </w:tabs>
              <w:rPr>
                <w:rFonts w:ascii="Arial" w:hAnsi="Arial" w:cs="Tahoma"/>
                <w:sz w:val="20"/>
                <w:szCs w:val="20"/>
              </w:rPr>
            </w:pPr>
            <w:proofErr w:type="spellStart"/>
            <w:r w:rsidRPr="00AE7727">
              <w:rPr>
                <w:rFonts w:ascii="Arial" w:hAnsi="Arial" w:cs="Tahoma"/>
                <w:sz w:val="20"/>
                <w:szCs w:val="20"/>
              </w:rPr>
              <w:t>limited</w:t>
            </w:r>
            <w:proofErr w:type="spellEnd"/>
            <w:r w:rsidRPr="00AE7727">
              <w:rPr>
                <w:rFonts w:ascii="Arial" w:hAnsi="Arial" w:cs="Tahoma"/>
                <w:sz w:val="20"/>
                <w:szCs w:val="20"/>
              </w:rPr>
              <w:t xml:space="preserve"> to 50</w:t>
            </w:r>
          </w:p>
        </w:tc>
      </w:tr>
      <w:tr w:rsidR="00D16D1B" w:rsidRPr="00AE7727" w14:paraId="5640525C" w14:textId="77777777" w:rsidTr="00D16D1B">
        <w:trPr>
          <w:tblCellSpacing w:w="15" w:type="dxa"/>
        </w:trPr>
        <w:tc>
          <w:tcPr>
            <w:tcW w:w="0" w:type="auto"/>
            <w:hideMark/>
          </w:tcPr>
          <w:p w14:paraId="36C1349F" w14:textId="77777777" w:rsidR="00D16D1B" w:rsidRPr="00AE7727" w:rsidRDefault="00D16D1B" w:rsidP="00D16D1B">
            <w:pPr>
              <w:tabs>
                <w:tab w:val="left" w:pos="1418"/>
              </w:tabs>
              <w:rPr>
                <w:rFonts w:ascii="Arial" w:hAnsi="Arial" w:cs="Tahoma"/>
                <w:sz w:val="20"/>
                <w:szCs w:val="20"/>
              </w:rPr>
            </w:pPr>
            <w:proofErr w:type="spellStart"/>
            <w:r w:rsidRPr="00AE7727">
              <w:rPr>
                <w:rFonts w:ascii="Arial" w:hAnsi="Arial" w:cs="Tahoma"/>
                <w:b/>
                <w:bCs/>
                <w:sz w:val="20"/>
                <w:szCs w:val="20"/>
              </w:rPr>
              <w:t>Fee</w:t>
            </w:r>
            <w:proofErr w:type="spellEnd"/>
            <w:r w:rsidRPr="00AE7727">
              <w:rPr>
                <w:rFonts w:ascii="Arial" w:hAnsi="Arial" w:cs="Tahoma"/>
                <w:b/>
                <w:bCs/>
                <w:sz w:val="20"/>
                <w:szCs w:val="20"/>
              </w:rPr>
              <w:t>:</w:t>
            </w:r>
          </w:p>
        </w:tc>
        <w:tc>
          <w:tcPr>
            <w:tcW w:w="0" w:type="auto"/>
            <w:hideMark/>
          </w:tcPr>
          <w:p w14:paraId="2D0C91C1" w14:textId="77777777" w:rsidR="00D16D1B" w:rsidRPr="00AE7727" w:rsidRDefault="00D16D1B" w:rsidP="00D16D1B">
            <w:pPr>
              <w:tabs>
                <w:tab w:val="left" w:pos="1418"/>
              </w:tabs>
              <w:rPr>
                <w:rFonts w:ascii="Arial" w:hAnsi="Arial" w:cs="Tahoma"/>
                <w:sz w:val="20"/>
                <w:szCs w:val="20"/>
              </w:rPr>
            </w:pPr>
            <w:r w:rsidRPr="00AE7727">
              <w:rPr>
                <w:rFonts w:ascii="Arial" w:hAnsi="Arial" w:cs="Tahoma"/>
                <w:sz w:val="20"/>
                <w:szCs w:val="20"/>
              </w:rPr>
              <w:t xml:space="preserve">no </w:t>
            </w:r>
            <w:proofErr w:type="spellStart"/>
            <w:r w:rsidRPr="00AE7727">
              <w:rPr>
                <w:rFonts w:ascii="Arial" w:hAnsi="Arial" w:cs="Tahoma"/>
                <w:sz w:val="20"/>
                <w:szCs w:val="20"/>
              </w:rPr>
              <w:t>registration</w:t>
            </w:r>
            <w:proofErr w:type="spellEnd"/>
            <w:r w:rsidRPr="00AE7727">
              <w:rPr>
                <w:rFonts w:ascii="Arial" w:hAnsi="Arial" w:cs="Tahoma"/>
                <w:sz w:val="20"/>
                <w:szCs w:val="20"/>
              </w:rPr>
              <w:t xml:space="preserve"> </w:t>
            </w:r>
            <w:proofErr w:type="spellStart"/>
            <w:r w:rsidRPr="00AE7727">
              <w:rPr>
                <w:rFonts w:ascii="Arial" w:hAnsi="Arial" w:cs="Tahoma"/>
                <w:sz w:val="20"/>
                <w:szCs w:val="20"/>
              </w:rPr>
              <w:t>fee</w:t>
            </w:r>
            <w:proofErr w:type="spellEnd"/>
          </w:p>
        </w:tc>
      </w:tr>
      <w:tr w:rsidR="00D16D1B" w:rsidRPr="00AE7727" w14:paraId="73ADD24F" w14:textId="77777777" w:rsidTr="00D16D1B">
        <w:trPr>
          <w:tblCellSpacing w:w="15" w:type="dxa"/>
        </w:trPr>
        <w:tc>
          <w:tcPr>
            <w:tcW w:w="0" w:type="auto"/>
            <w:hideMark/>
          </w:tcPr>
          <w:p w14:paraId="7CA46491" w14:textId="77777777" w:rsidR="00D16D1B" w:rsidRPr="00AE7727" w:rsidRDefault="00D16D1B" w:rsidP="00D16D1B">
            <w:pPr>
              <w:tabs>
                <w:tab w:val="left" w:pos="1418"/>
              </w:tabs>
              <w:rPr>
                <w:rFonts w:ascii="Arial" w:hAnsi="Arial" w:cs="Tahoma"/>
                <w:sz w:val="20"/>
                <w:szCs w:val="20"/>
              </w:rPr>
            </w:pPr>
            <w:r w:rsidRPr="00AE7727">
              <w:rPr>
                <w:rFonts w:ascii="Arial" w:hAnsi="Arial" w:cs="Tahoma"/>
                <w:b/>
                <w:bCs/>
                <w:sz w:val="20"/>
                <w:szCs w:val="20"/>
              </w:rPr>
              <w:t>Content:</w:t>
            </w:r>
          </w:p>
        </w:tc>
        <w:tc>
          <w:tcPr>
            <w:tcW w:w="0" w:type="auto"/>
            <w:hideMark/>
          </w:tcPr>
          <w:p w14:paraId="49B30403" w14:textId="77777777" w:rsidR="00D16D1B" w:rsidRPr="00AE7727" w:rsidRDefault="00D16D1B" w:rsidP="00D16D1B">
            <w:pPr>
              <w:tabs>
                <w:tab w:val="left" w:pos="1418"/>
              </w:tabs>
              <w:rPr>
                <w:rFonts w:ascii="Arial" w:hAnsi="Arial" w:cs="Tahoma"/>
                <w:sz w:val="20"/>
                <w:szCs w:val="20"/>
                <w:lang w:val="en-US"/>
              </w:rPr>
            </w:pPr>
            <w:r w:rsidRPr="00AE7727">
              <w:rPr>
                <w:rFonts w:ascii="Arial" w:hAnsi="Arial" w:cs="Tahoma"/>
                <w:sz w:val="20"/>
                <w:szCs w:val="20"/>
                <w:lang w:val="en-US"/>
              </w:rPr>
              <w:t xml:space="preserve">In this side event, editors of leading forest science journals will instruct the young scientists on the scientific publishing process and good writing practices. We will also look at current trends in scientific publishing like open access and open data. The side event will be composed of three topical lectures given by editors or publishers of important forest science journals, and workshops that study some current topics. </w:t>
            </w:r>
            <w:proofErr w:type="gramStart"/>
            <w:r w:rsidRPr="00AE7727">
              <w:rPr>
                <w:rFonts w:ascii="Arial" w:hAnsi="Arial" w:cs="Tahoma"/>
                <w:sz w:val="20"/>
                <w:szCs w:val="20"/>
                <w:lang w:val="en-US"/>
              </w:rPr>
              <w:t>Each workshop will be moderated by one or more editors</w:t>
            </w:r>
            <w:proofErr w:type="gramEnd"/>
            <w:r w:rsidRPr="00AE7727">
              <w:rPr>
                <w:rFonts w:ascii="Arial" w:hAnsi="Arial" w:cs="Tahoma"/>
                <w:sz w:val="20"/>
                <w:szCs w:val="20"/>
                <w:lang w:val="en-US"/>
              </w:rPr>
              <w:t>.</w:t>
            </w:r>
          </w:p>
        </w:tc>
      </w:tr>
    </w:tbl>
    <w:p w14:paraId="6E6A1E20" w14:textId="77777777" w:rsidR="00B436B7" w:rsidRPr="00AE7727" w:rsidRDefault="00B436B7" w:rsidP="00D16D1B">
      <w:pPr>
        <w:tabs>
          <w:tab w:val="left" w:pos="1418"/>
        </w:tabs>
        <w:rPr>
          <w:rFonts w:ascii="Arial" w:hAnsi="Arial" w:cs="Tahoma"/>
          <w:sz w:val="24"/>
          <w:szCs w:val="24"/>
          <w:lang w:val="en-US"/>
        </w:rPr>
      </w:pPr>
    </w:p>
    <w:p w14:paraId="7812B486" w14:textId="77777777" w:rsidR="00B436B7" w:rsidRPr="00AE7727" w:rsidRDefault="00D16D1B" w:rsidP="00D16D1B">
      <w:pPr>
        <w:tabs>
          <w:tab w:val="left" w:pos="1418"/>
        </w:tabs>
        <w:rPr>
          <w:rFonts w:ascii="Arial" w:hAnsi="Arial" w:cs="Tahoma"/>
          <w:b/>
          <w:sz w:val="24"/>
          <w:szCs w:val="24"/>
          <w:lang w:val="en-GB"/>
        </w:rPr>
      </w:pPr>
      <w:r w:rsidRPr="00AE7727">
        <w:rPr>
          <w:rFonts w:ascii="Arial" w:hAnsi="Arial" w:cs="Tahoma"/>
          <w:b/>
          <w:sz w:val="24"/>
          <w:szCs w:val="24"/>
          <w:lang w:val="en-GB"/>
        </w:rPr>
        <w:t>P</w:t>
      </w:r>
      <w:r w:rsidR="00B436B7" w:rsidRPr="00AE7727">
        <w:rPr>
          <w:rFonts w:ascii="Arial" w:hAnsi="Arial" w:cs="Tahoma"/>
          <w:b/>
          <w:sz w:val="24"/>
          <w:szCs w:val="24"/>
          <w:lang w:val="en-GB"/>
        </w:rPr>
        <w:t>rogramme</w:t>
      </w:r>
    </w:p>
    <w:p w14:paraId="00A45F1C" w14:textId="77777777" w:rsidR="00B436B7" w:rsidRPr="00AE7727" w:rsidRDefault="00B436B7" w:rsidP="00D16D1B">
      <w:pPr>
        <w:tabs>
          <w:tab w:val="left" w:pos="1418"/>
        </w:tabs>
        <w:rPr>
          <w:rFonts w:ascii="Arial" w:hAnsi="Arial" w:cs="Tahoma"/>
          <w:sz w:val="24"/>
          <w:szCs w:val="24"/>
          <w:lang w:val="en-GB"/>
        </w:rPr>
      </w:pPr>
      <w:r w:rsidRPr="00AE7727">
        <w:rPr>
          <w:rFonts w:ascii="Arial" w:hAnsi="Arial" w:cs="Tahoma"/>
          <w:sz w:val="24"/>
          <w:szCs w:val="24"/>
          <w:lang w:val="en-GB"/>
        </w:rPr>
        <w:tab/>
      </w:r>
    </w:p>
    <w:p w14:paraId="3CE17456" w14:textId="77777777" w:rsidR="00B436B7" w:rsidRPr="00AE7727" w:rsidRDefault="00B436B7" w:rsidP="00D16D1B">
      <w:pPr>
        <w:tabs>
          <w:tab w:val="left" w:pos="1418"/>
        </w:tabs>
        <w:rPr>
          <w:rFonts w:ascii="Arial" w:hAnsi="Arial" w:cs="Tahoma"/>
          <w:sz w:val="24"/>
          <w:szCs w:val="24"/>
          <w:lang w:val="en-GB"/>
        </w:rPr>
      </w:pPr>
      <w:r w:rsidRPr="00AE7727">
        <w:rPr>
          <w:rFonts w:ascii="Arial" w:hAnsi="Arial" w:cs="Tahoma"/>
          <w:sz w:val="24"/>
          <w:szCs w:val="24"/>
          <w:lang w:val="en-GB"/>
        </w:rPr>
        <w:t>9:00 - 9:05</w:t>
      </w:r>
      <w:r w:rsidRPr="00AE7727">
        <w:rPr>
          <w:rFonts w:ascii="Arial" w:hAnsi="Arial" w:cs="Tahoma"/>
          <w:sz w:val="24"/>
          <w:szCs w:val="24"/>
          <w:lang w:val="en-GB"/>
        </w:rPr>
        <w:tab/>
        <w:t xml:space="preserve">Opening and programme presentation </w:t>
      </w:r>
    </w:p>
    <w:p w14:paraId="3038E5CE" w14:textId="77777777" w:rsidR="00B436B7" w:rsidRPr="00AE7727" w:rsidRDefault="00B436B7" w:rsidP="00D16D1B">
      <w:pPr>
        <w:tabs>
          <w:tab w:val="left" w:pos="1418"/>
        </w:tabs>
        <w:rPr>
          <w:rFonts w:ascii="Arial" w:hAnsi="Arial" w:cs="Tahoma"/>
          <w:sz w:val="24"/>
          <w:szCs w:val="24"/>
          <w:lang w:val="en-GB"/>
        </w:rPr>
      </w:pPr>
    </w:p>
    <w:p w14:paraId="11D4D79F" w14:textId="2EDEF274" w:rsidR="00B436B7" w:rsidRPr="00AE7727" w:rsidRDefault="00B436B7" w:rsidP="00D16D1B">
      <w:pPr>
        <w:tabs>
          <w:tab w:val="left" w:pos="1418"/>
        </w:tabs>
        <w:ind w:left="1418" w:hanging="1418"/>
        <w:rPr>
          <w:rFonts w:ascii="Arial" w:hAnsi="Arial" w:cs="Tahoma"/>
          <w:sz w:val="24"/>
          <w:szCs w:val="24"/>
          <w:lang w:val="en-GB"/>
        </w:rPr>
      </w:pPr>
      <w:r w:rsidRPr="00AE7727">
        <w:rPr>
          <w:rFonts w:ascii="Arial" w:hAnsi="Arial" w:cs="Tahoma"/>
          <w:sz w:val="24"/>
          <w:szCs w:val="24"/>
          <w:lang w:val="en-GB"/>
        </w:rPr>
        <w:t>9:05 - 10:</w:t>
      </w:r>
      <w:r w:rsidR="007E21A9" w:rsidRPr="00AE7727">
        <w:rPr>
          <w:rFonts w:ascii="Arial" w:hAnsi="Arial" w:cs="Tahoma"/>
          <w:sz w:val="24"/>
          <w:szCs w:val="24"/>
          <w:lang w:val="en-GB"/>
        </w:rPr>
        <w:t>4</w:t>
      </w:r>
      <w:r w:rsidRPr="00AE7727">
        <w:rPr>
          <w:rFonts w:ascii="Arial" w:hAnsi="Arial" w:cs="Tahoma"/>
          <w:sz w:val="24"/>
          <w:szCs w:val="24"/>
          <w:lang w:val="en-GB"/>
        </w:rPr>
        <w:t>0</w:t>
      </w:r>
      <w:r w:rsidR="00AE7727">
        <w:rPr>
          <w:rFonts w:ascii="Arial" w:hAnsi="Arial" w:cs="Tahoma"/>
          <w:sz w:val="24"/>
          <w:szCs w:val="24"/>
          <w:lang w:val="en-GB"/>
        </w:rPr>
        <w:tab/>
      </w:r>
      <w:r w:rsidRPr="00AE7727">
        <w:rPr>
          <w:rFonts w:ascii="Arial" w:hAnsi="Arial" w:cs="Tahoma"/>
          <w:sz w:val="24"/>
          <w:szCs w:val="24"/>
          <w:lang w:val="en-GB"/>
        </w:rPr>
        <w:tab/>
        <w:t>Lectures</w:t>
      </w:r>
      <w:r w:rsidR="0070696E" w:rsidRPr="00AE7727">
        <w:rPr>
          <w:rFonts w:ascii="Arial" w:hAnsi="Arial" w:cs="Tahoma"/>
          <w:sz w:val="24"/>
          <w:szCs w:val="24"/>
          <w:lang w:val="en-GB"/>
        </w:rPr>
        <w:t xml:space="preserve"> (timing includes 5 </w:t>
      </w:r>
      <w:proofErr w:type="spellStart"/>
      <w:r w:rsidR="0070696E" w:rsidRPr="00AE7727">
        <w:rPr>
          <w:rFonts w:ascii="Arial" w:hAnsi="Arial" w:cs="Tahoma"/>
          <w:sz w:val="24"/>
          <w:szCs w:val="24"/>
          <w:lang w:val="en-GB"/>
        </w:rPr>
        <w:t>mins</w:t>
      </w:r>
      <w:proofErr w:type="spellEnd"/>
      <w:r w:rsidR="0070696E" w:rsidRPr="00AE7727">
        <w:rPr>
          <w:rFonts w:ascii="Arial" w:hAnsi="Arial" w:cs="Tahoma"/>
          <w:sz w:val="24"/>
          <w:szCs w:val="24"/>
          <w:lang w:val="en-GB"/>
        </w:rPr>
        <w:t xml:space="preserve"> for questions after each presentation)</w:t>
      </w:r>
      <w:r w:rsidR="007E21A9" w:rsidRPr="00AE7727">
        <w:rPr>
          <w:rFonts w:ascii="Arial" w:hAnsi="Arial" w:cs="Tahoma"/>
          <w:sz w:val="24"/>
          <w:szCs w:val="24"/>
          <w:lang w:val="en-GB"/>
        </w:rPr>
        <w:t>:</w:t>
      </w:r>
    </w:p>
    <w:p w14:paraId="2D60A2B0" w14:textId="3A082B87" w:rsidR="00B436B7" w:rsidRPr="00AE7727" w:rsidRDefault="00B436B7" w:rsidP="00D16D1B">
      <w:pPr>
        <w:tabs>
          <w:tab w:val="left" w:pos="1418"/>
        </w:tabs>
        <w:ind w:left="1418" w:hanging="1418"/>
        <w:rPr>
          <w:rFonts w:ascii="Arial" w:hAnsi="Arial" w:cs="Tahoma"/>
          <w:sz w:val="24"/>
          <w:szCs w:val="24"/>
          <w:lang w:val="en-GB"/>
        </w:rPr>
      </w:pPr>
      <w:r w:rsidRPr="00AE7727">
        <w:rPr>
          <w:rFonts w:ascii="Arial" w:hAnsi="Arial" w:cs="Tahoma"/>
          <w:sz w:val="24"/>
          <w:szCs w:val="24"/>
          <w:lang w:val="en-GB"/>
        </w:rPr>
        <w:t>9:05 - 9:</w:t>
      </w:r>
      <w:r w:rsidR="0070696E" w:rsidRPr="00AE7727">
        <w:rPr>
          <w:rFonts w:ascii="Arial" w:hAnsi="Arial" w:cs="Tahoma"/>
          <w:sz w:val="24"/>
          <w:szCs w:val="24"/>
          <w:lang w:val="en-GB"/>
        </w:rPr>
        <w:t>3</w:t>
      </w:r>
      <w:r w:rsidRPr="00AE7727">
        <w:rPr>
          <w:rFonts w:ascii="Arial" w:hAnsi="Arial" w:cs="Tahoma"/>
          <w:sz w:val="24"/>
          <w:szCs w:val="24"/>
          <w:lang w:val="en-GB"/>
        </w:rPr>
        <w:t>0</w:t>
      </w:r>
      <w:r w:rsidRPr="00AE7727">
        <w:rPr>
          <w:rFonts w:ascii="Arial" w:hAnsi="Arial" w:cs="Tahoma"/>
          <w:sz w:val="24"/>
          <w:szCs w:val="24"/>
          <w:lang w:val="en-GB"/>
        </w:rPr>
        <w:tab/>
      </w:r>
      <w:r w:rsidR="00AE7727">
        <w:rPr>
          <w:rFonts w:ascii="Arial" w:hAnsi="Arial" w:cs="Tahoma"/>
          <w:sz w:val="24"/>
          <w:szCs w:val="24"/>
          <w:lang w:val="en-GB"/>
        </w:rPr>
        <w:tab/>
      </w:r>
      <w:r w:rsidRPr="00AE7727">
        <w:rPr>
          <w:rFonts w:ascii="Arial" w:hAnsi="Arial" w:cs="Tahoma"/>
          <w:sz w:val="24"/>
          <w:szCs w:val="24"/>
          <w:lang w:val="en-GB"/>
        </w:rPr>
        <w:t xml:space="preserve">Trends in forest science publishing; </w:t>
      </w:r>
      <w:proofErr w:type="spellStart"/>
      <w:r w:rsidR="007E21A9" w:rsidRPr="00AE7727">
        <w:rPr>
          <w:rFonts w:ascii="Arial" w:hAnsi="Arial" w:cs="Tahoma"/>
          <w:sz w:val="24"/>
          <w:szCs w:val="24"/>
          <w:lang w:val="en-GB"/>
        </w:rPr>
        <w:t>Melania</w:t>
      </w:r>
      <w:proofErr w:type="spellEnd"/>
      <w:r w:rsidR="007E21A9" w:rsidRPr="00AE7727">
        <w:rPr>
          <w:rFonts w:ascii="Arial" w:hAnsi="Arial" w:cs="Tahoma"/>
          <w:sz w:val="24"/>
          <w:szCs w:val="24"/>
          <w:lang w:val="en-GB"/>
        </w:rPr>
        <w:t xml:space="preserve"> Ruiz, Springer-Nature</w:t>
      </w:r>
    </w:p>
    <w:p w14:paraId="6F4E0F0E" w14:textId="667AAD49" w:rsidR="00B436B7" w:rsidRPr="00AE7727" w:rsidRDefault="00B436B7" w:rsidP="00D16D1B">
      <w:pPr>
        <w:tabs>
          <w:tab w:val="left" w:pos="1418"/>
        </w:tabs>
        <w:ind w:left="1418" w:hanging="1418"/>
        <w:rPr>
          <w:rFonts w:ascii="Arial" w:hAnsi="Arial" w:cs="Tahoma"/>
          <w:sz w:val="24"/>
          <w:szCs w:val="24"/>
          <w:lang w:val="en-GB"/>
        </w:rPr>
      </w:pPr>
      <w:r w:rsidRPr="00AE7727">
        <w:rPr>
          <w:rFonts w:ascii="Arial" w:hAnsi="Arial" w:cs="Tahoma"/>
          <w:sz w:val="24"/>
          <w:szCs w:val="24"/>
          <w:lang w:val="en-GB"/>
        </w:rPr>
        <w:t>9:</w:t>
      </w:r>
      <w:r w:rsidR="0070696E" w:rsidRPr="00AE7727">
        <w:rPr>
          <w:rFonts w:ascii="Arial" w:hAnsi="Arial" w:cs="Tahoma"/>
          <w:sz w:val="24"/>
          <w:szCs w:val="24"/>
          <w:lang w:val="en-GB"/>
        </w:rPr>
        <w:t>3</w:t>
      </w:r>
      <w:r w:rsidRPr="00AE7727">
        <w:rPr>
          <w:rFonts w:ascii="Arial" w:hAnsi="Arial" w:cs="Tahoma"/>
          <w:sz w:val="24"/>
          <w:szCs w:val="24"/>
          <w:lang w:val="en-GB"/>
        </w:rPr>
        <w:t>0 - 10:</w:t>
      </w:r>
      <w:r w:rsidR="0070696E" w:rsidRPr="00AE7727">
        <w:rPr>
          <w:rFonts w:ascii="Arial" w:hAnsi="Arial" w:cs="Tahoma"/>
          <w:sz w:val="24"/>
          <w:szCs w:val="24"/>
          <w:lang w:val="en-GB"/>
        </w:rPr>
        <w:t>0</w:t>
      </w:r>
      <w:r w:rsidRPr="00AE7727">
        <w:rPr>
          <w:rFonts w:ascii="Arial" w:hAnsi="Arial" w:cs="Tahoma"/>
          <w:sz w:val="24"/>
          <w:szCs w:val="24"/>
          <w:lang w:val="en-GB"/>
        </w:rPr>
        <w:t>5</w:t>
      </w:r>
      <w:r w:rsidRPr="00AE7727">
        <w:rPr>
          <w:rFonts w:ascii="Arial" w:hAnsi="Arial" w:cs="Tahoma"/>
          <w:sz w:val="24"/>
          <w:szCs w:val="24"/>
          <w:lang w:val="en-GB"/>
        </w:rPr>
        <w:tab/>
      </w:r>
      <w:r w:rsidR="00AE7727">
        <w:rPr>
          <w:rFonts w:ascii="Arial" w:hAnsi="Arial" w:cs="Tahoma"/>
          <w:sz w:val="24"/>
          <w:szCs w:val="24"/>
          <w:lang w:val="en-GB"/>
        </w:rPr>
        <w:tab/>
      </w:r>
      <w:r w:rsidR="0070696E" w:rsidRPr="00AE7727">
        <w:rPr>
          <w:rFonts w:ascii="Arial" w:hAnsi="Arial" w:cs="Tahoma"/>
          <w:sz w:val="24"/>
          <w:szCs w:val="24"/>
          <w:lang w:val="en-GB"/>
        </w:rPr>
        <w:t>Editorial</w:t>
      </w:r>
      <w:r w:rsidRPr="00AE7727">
        <w:rPr>
          <w:rFonts w:ascii="Arial" w:hAnsi="Arial" w:cs="Tahoma"/>
          <w:sz w:val="24"/>
          <w:szCs w:val="24"/>
          <w:lang w:val="en-GB"/>
        </w:rPr>
        <w:t xml:space="preserve"> process; Cecil </w:t>
      </w:r>
      <w:proofErr w:type="spellStart"/>
      <w:r w:rsidRPr="00AE7727">
        <w:rPr>
          <w:rFonts w:ascii="Arial" w:hAnsi="Arial" w:cs="Tahoma"/>
          <w:sz w:val="24"/>
          <w:szCs w:val="24"/>
          <w:lang w:val="en-GB"/>
        </w:rPr>
        <w:t>Konijnendijk</w:t>
      </w:r>
      <w:proofErr w:type="spellEnd"/>
      <w:r w:rsidRPr="00AE7727">
        <w:rPr>
          <w:rFonts w:ascii="Arial" w:hAnsi="Arial" w:cs="Tahoma"/>
          <w:sz w:val="24"/>
          <w:szCs w:val="24"/>
          <w:lang w:val="en-GB"/>
        </w:rPr>
        <w:t>, Urban Forestry &amp; Urban Greening</w:t>
      </w:r>
    </w:p>
    <w:p w14:paraId="20A4731D" w14:textId="1A633CF2" w:rsidR="00B436B7" w:rsidRPr="00AE7727" w:rsidRDefault="00B436B7" w:rsidP="00AE7727">
      <w:pPr>
        <w:tabs>
          <w:tab w:val="left" w:pos="1418"/>
        </w:tabs>
        <w:ind w:left="1700" w:hanging="1700"/>
        <w:rPr>
          <w:rFonts w:ascii="Arial" w:hAnsi="Arial" w:cs="Tahoma"/>
          <w:sz w:val="24"/>
          <w:szCs w:val="24"/>
          <w:lang w:val="en-GB"/>
        </w:rPr>
      </w:pPr>
      <w:r w:rsidRPr="00AE7727">
        <w:rPr>
          <w:rFonts w:ascii="Arial" w:hAnsi="Arial" w:cs="Tahoma"/>
          <w:sz w:val="24"/>
          <w:szCs w:val="24"/>
          <w:lang w:val="en-GB"/>
        </w:rPr>
        <w:t>10:</w:t>
      </w:r>
      <w:r w:rsidR="0070696E" w:rsidRPr="00AE7727">
        <w:rPr>
          <w:rFonts w:ascii="Arial" w:hAnsi="Arial" w:cs="Tahoma"/>
          <w:sz w:val="24"/>
          <w:szCs w:val="24"/>
          <w:lang w:val="en-GB"/>
        </w:rPr>
        <w:t>0</w:t>
      </w:r>
      <w:r w:rsidRPr="00AE7727">
        <w:rPr>
          <w:rFonts w:ascii="Arial" w:hAnsi="Arial" w:cs="Tahoma"/>
          <w:sz w:val="24"/>
          <w:szCs w:val="24"/>
          <w:lang w:val="en-GB"/>
        </w:rPr>
        <w:t>5 - 10:</w:t>
      </w:r>
      <w:r w:rsidR="0070696E" w:rsidRPr="00AE7727">
        <w:rPr>
          <w:rFonts w:ascii="Arial" w:hAnsi="Arial" w:cs="Tahoma"/>
          <w:sz w:val="24"/>
          <w:szCs w:val="24"/>
          <w:lang w:val="en-GB"/>
        </w:rPr>
        <w:t>4</w:t>
      </w:r>
      <w:r w:rsidRPr="00AE7727">
        <w:rPr>
          <w:rFonts w:ascii="Arial" w:hAnsi="Arial" w:cs="Tahoma"/>
          <w:sz w:val="24"/>
          <w:szCs w:val="24"/>
          <w:lang w:val="en-GB"/>
        </w:rPr>
        <w:t>0</w:t>
      </w:r>
      <w:r w:rsidR="00AE7727">
        <w:rPr>
          <w:rFonts w:ascii="Arial" w:hAnsi="Arial" w:cs="Tahoma"/>
          <w:sz w:val="24"/>
          <w:szCs w:val="24"/>
          <w:lang w:val="en-GB"/>
        </w:rPr>
        <w:tab/>
      </w:r>
      <w:r w:rsidRPr="00AE7727">
        <w:rPr>
          <w:rFonts w:ascii="Arial" w:hAnsi="Arial" w:cs="Tahoma"/>
          <w:sz w:val="24"/>
          <w:szCs w:val="24"/>
          <w:lang w:val="en-GB"/>
        </w:rPr>
        <w:tab/>
        <w:t xml:space="preserve">Guidelines for writing an interesting manuscript; </w:t>
      </w:r>
      <w:r w:rsidR="00AE7727">
        <w:rPr>
          <w:rFonts w:ascii="Arial" w:hAnsi="Arial" w:cs="Tahoma"/>
          <w:sz w:val="24"/>
          <w:szCs w:val="24"/>
          <w:lang w:val="en-GB"/>
        </w:rPr>
        <w:t xml:space="preserve">Dan Binkley, Forest </w:t>
      </w:r>
      <w:r w:rsidR="005A5627" w:rsidRPr="00AE7727">
        <w:rPr>
          <w:rFonts w:ascii="Arial" w:hAnsi="Arial" w:cs="Tahoma"/>
          <w:sz w:val="24"/>
          <w:szCs w:val="24"/>
          <w:lang w:val="en-GB"/>
        </w:rPr>
        <w:t>Ecology and</w:t>
      </w:r>
      <w:r w:rsidR="00D16D1B" w:rsidRPr="00AE7727">
        <w:rPr>
          <w:rFonts w:ascii="Arial" w:hAnsi="Arial" w:cs="Tahoma"/>
          <w:sz w:val="24"/>
          <w:szCs w:val="24"/>
          <w:lang w:val="en-GB"/>
        </w:rPr>
        <w:t xml:space="preserve"> </w:t>
      </w:r>
      <w:r w:rsidR="005A5627" w:rsidRPr="00AE7727">
        <w:rPr>
          <w:rFonts w:ascii="Arial" w:hAnsi="Arial" w:cs="Tahoma"/>
          <w:sz w:val="24"/>
          <w:szCs w:val="24"/>
          <w:lang w:val="en-GB"/>
        </w:rPr>
        <w:t>Management</w:t>
      </w:r>
    </w:p>
    <w:p w14:paraId="5FE0F015" w14:textId="77777777" w:rsidR="00B436B7" w:rsidRPr="00AE7727" w:rsidRDefault="00B436B7" w:rsidP="00D16D1B">
      <w:pPr>
        <w:tabs>
          <w:tab w:val="left" w:pos="1418"/>
        </w:tabs>
        <w:rPr>
          <w:rFonts w:ascii="Arial" w:hAnsi="Arial" w:cs="Tahoma"/>
          <w:sz w:val="24"/>
          <w:szCs w:val="24"/>
          <w:lang w:val="en-GB"/>
        </w:rPr>
      </w:pPr>
      <w:r w:rsidRPr="00AE7727">
        <w:rPr>
          <w:rFonts w:ascii="Arial" w:hAnsi="Arial" w:cs="Tahoma"/>
          <w:sz w:val="24"/>
          <w:szCs w:val="24"/>
          <w:lang w:val="en-GB"/>
        </w:rPr>
        <w:tab/>
      </w:r>
      <w:bookmarkStart w:id="0" w:name="_GoBack"/>
      <w:bookmarkEnd w:id="0"/>
    </w:p>
    <w:p w14:paraId="53673995" w14:textId="6C25BD2B" w:rsidR="00B436B7" w:rsidRPr="00AE7727" w:rsidRDefault="00B436B7" w:rsidP="00D16D1B">
      <w:pPr>
        <w:tabs>
          <w:tab w:val="left" w:pos="1418"/>
        </w:tabs>
        <w:rPr>
          <w:rFonts w:ascii="Arial" w:hAnsi="Arial" w:cs="Tahoma"/>
          <w:sz w:val="24"/>
          <w:szCs w:val="24"/>
          <w:lang w:val="en-GB"/>
        </w:rPr>
      </w:pPr>
      <w:r w:rsidRPr="00AE7727">
        <w:rPr>
          <w:rFonts w:ascii="Arial" w:hAnsi="Arial" w:cs="Tahoma"/>
          <w:sz w:val="24"/>
          <w:szCs w:val="24"/>
          <w:lang w:val="en-GB"/>
        </w:rPr>
        <w:t>10:</w:t>
      </w:r>
      <w:r w:rsidR="0070696E" w:rsidRPr="00AE7727">
        <w:rPr>
          <w:rFonts w:ascii="Arial" w:hAnsi="Arial" w:cs="Tahoma"/>
          <w:sz w:val="24"/>
          <w:szCs w:val="24"/>
          <w:lang w:val="en-GB"/>
        </w:rPr>
        <w:t>4</w:t>
      </w:r>
      <w:r w:rsidRPr="00AE7727">
        <w:rPr>
          <w:rFonts w:ascii="Arial" w:hAnsi="Arial" w:cs="Tahoma"/>
          <w:sz w:val="24"/>
          <w:szCs w:val="24"/>
          <w:lang w:val="en-GB"/>
        </w:rPr>
        <w:t>0 - 11:</w:t>
      </w:r>
      <w:r w:rsidR="0070696E" w:rsidRPr="00AE7727">
        <w:rPr>
          <w:rFonts w:ascii="Arial" w:hAnsi="Arial" w:cs="Tahoma"/>
          <w:sz w:val="24"/>
          <w:szCs w:val="24"/>
          <w:lang w:val="en-GB"/>
        </w:rPr>
        <w:t>1</w:t>
      </w:r>
      <w:r w:rsidRPr="00AE7727">
        <w:rPr>
          <w:rFonts w:ascii="Arial" w:hAnsi="Arial" w:cs="Tahoma"/>
          <w:sz w:val="24"/>
          <w:szCs w:val="24"/>
          <w:lang w:val="en-GB"/>
        </w:rPr>
        <w:t>0</w:t>
      </w:r>
      <w:r w:rsidRPr="00AE7727">
        <w:rPr>
          <w:rFonts w:ascii="Arial" w:hAnsi="Arial" w:cs="Tahoma"/>
          <w:sz w:val="24"/>
          <w:szCs w:val="24"/>
          <w:lang w:val="en-GB"/>
        </w:rPr>
        <w:tab/>
      </w:r>
      <w:r w:rsidR="00AE7727">
        <w:rPr>
          <w:rFonts w:ascii="Arial" w:hAnsi="Arial" w:cs="Tahoma"/>
          <w:sz w:val="24"/>
          <w:szCs w:val="24"/>
          <w:lang w:val="en-GB"/>
        </w:rPr>
        <w:tab/>
      </w:r>
      <w:r w:rsidRPr="00AE7727">
        <w:rPr>
          <w:rFonts w:ascii="Arial" w:hAnsi="Arial" w:cs="Tahoma"/>
          <w:sz w:val="24"/>
          <w:szCs w:val="24"/>
          <w:lang w:val="en-GB"/>
        </w:rPr>
        <w:t>Coffee break</w:t>
      </w:r>
    </w:p>
    <w:p w14:paraId="3A18EECF" w14:textId="77777777" w:rsidR="00B436B7" w:rsidRPr="00AE7727" w:rsidRDefault="00B436B7" w:rsidP="00D16D1B">
      <w:pPr>
        <w:tabs>
          <w:tab w:val="left" w:pos="1418"/>
        </w:tabs>
        <w:rPr>
          <w:rFonts w:ascii="Arial" w:hAnsi="Arial" w:cs="Tahoma"/>
          <w:sz w:val="24"/>
          <w:szCs w:val="24"/>
          <w:lang w:val="en-GB"/>
        </w:rPr>
      </w:pPr>
      <w:r w:rsidRPr="00AE7727">
        <w:rPr>
          <w:rFonts w:ascii="Arial" w:hAnsi="Arial" w:cs="Tahoma"/>
          <w:sz w:val="24"/>
          <w:szCs w:val="24"/>
          <w:lang w:val="en-GB"/>
        </w:rPr>
        <w:tab/>
      </w:r>
    </w:p>
    <w:p w14:paraId="698E4154" w14:textId="229065D6" w:rsidR="00B436B7" w:rsidRPr="00AE7727" w:rsidRDefault="00B436B7" w:rsidP="00D16D1B">
      <w:pPr>
        <w:tabs>
          <w:tab w:val="left" w:pos="1418"/>
        </w:tabs>
        <w:rPr>
          <w:rFonts w:ascii="Arial" w:hAnsi="Arial" w:cs="Tahoma"/>
          <w:sz w:val="24"/>
          <w:szCs w:val="24"/>
          <w:lang w:val="en-GB"/>
        </w:rPr>
      </w:pPr>
      <w:r w:rsidRPr="00AE7727">
        <w:rPr>
          <w:rFonts w:ascii="Arial" w:hAnsi="Arial" w:cs="Tahoma"/>
          <w:sz w:val="24"/>
          <w:szCs w:val="24"/>
          <w:lang w:val="en-GB"/>
        </w:rPr>
        <w:t>11:</w:t>
      </w:r>
      <w:r w:rsidR="0070696E" w:rsidRPr="00AE7727">
        <w:rPr>
          <w:rFonts w:ascii="Arial" w:hAnsi="Arial" w:cs="Tahoma"/>
          <w:sz w:val="24"/>
          <w:szCs w:val="24"/>
          <w:lang w:val="en-GB"/>
        </w:rPr>
        <w:t>1</w:t>
      </w:r>
      <w:r w:rsidRPr="00AE7727">
        <w:rPr>
          <w:rFonts w:ascii="Arial" w:hAnsi="Arial" w:cs="Tahoma"/>
          <w:sz w:val="24"/>
          <w:szCs w:val="24"/>
          <w:lang w:val="en-GB"/>
        </w:rPr>
        <w:t>0 - 12:</w:t>
      </w:r>
      <w:r w:rsidR="007E21A9" w:rsidRPr="00AE7727">
        <w:rPr>
          <w:rFonts w:ascii="Arial" w:hAnsi="Arial" w:cs="Tahoma"/>
          <w:sz w:val="24"/>
          <w:szCs w:val="24"/>
          <w:lang w:val="en-GB"/>
        </w:rPr>
        <w:t>1</w:t>
      </w:r>
      <w:r w:rsidR="0070696E" w:rsidRPr="00AE7727">
        <w:rPr>
          <w:rFonts w:ascii="Arial" w:hAnsi="Arial" w:cs="Tahoma"/>
          <w:sz w:val="24"/>
          <w:szCs w:val="24"/>
          <w:lang w:val="en-GB"/>
        </w:rPr>
        <w:t>0</w:t>
      </w:r>
      <w:r w:rsidRPr="00AE7727">
        <w:rPr>
          <w:rFonts w:ascii="Arial" w:hAnsi="Arial" w:cs="Tahoma"/>
          <w:sz w:val="24"/>
          <w:szCs w:val="24"/>
          <w:lang w:val="en-GB"/>
        </w:rPr>
        <w:tab/>
      </w:r>
      <w:r w:rsidR="00AE7727">
        <w:rPr>
          <w:rFonts w:ascii="Arial" w:hAnsi="Arial" w:cs="Tahoma"/>
          <w:sz w:val="24"/>
          <w:szCs w:val="24"/>
          <w:lang w:val="en-GB"/>
        </w:rPr>
        <w:tab/>
      </w:r>
      <w:r w:rsidRPr="00AE7727">
        <w:rPr>
          <w:rFonts w:ascii="Arial" w:hAnsi="Arial" w:cs="Tahoma"/>
          <w:b/>
          <w:sz w:val="24"/>
          <w:szCs w:val="24"/>
          <w:lang w:val="en-GB"/>
        </w:rPr>
        <w:t>Workshops</w:t>
      </w:r>
      <w:r w:rsidRPr="00AE7727">
        <w:rPr>
          <w:rFonts w:ascii="Arial" w:hAnsi="Arial" w:cs="Tahoma"/>
          <w:sz w:val="24"/>
          <w:szCs w:val="24"/>
          <w:lang w:val="en-GB"/>
        </w:rPr>
        <w:t xml:space="preserve"> (4 groups)</w:t>
      </w:r>
    </w:p>
    <w:p w14:paraId="116D3452" w14:textId="189F9684" w:rsidR="00B436B7" w:rsidRPr="00AE7727" w:rsidRDefault="00B436B7" w:rsidP="00D16D1B">
      <w:pPr>
        <w:tabs>
          <w:tab w:val="left" w:pos="1418"/>
        </w:tabs>
        <w:ind w:left="1418"/>
        <w:rPr>
          <w:rFonts w:ascii="Arial" w:hAnsi="Arial" w:cs="Tahoma"/>
          <w:sz w:val="24"/>
          <w:szCs w:val="24"/>
          <w:lang w:val="en-GB"/>
        </w:rPr>
      </w:pPr>
      <w:r w:rsidRPr="00AE7727">
        <w:rPr>
          <w:rFonts w:ascii="Arial" w:hAnsi="Arial" w:cs="Tahoma"/>
          <w:sz w:val="24"/>
          <w:szCs w:val="24"/>
          <w:lang w:val="en-GB"/>
        </w:rPr>
        <w:t xml:space="preserve">1) Open data and reproducibility of science; </w:t>
      </w:r>
      <w:r w:rsidR="00D63007" w:rsidRPr="00AE7727">
        <w:rPr>
          <w:rFonts w:ascii="Arial" w:hAnsi="Arial" w:cs="Tahoma"/>
          <w:sz w:val="24"/>
          <w:szCs w:val="24"/>
          <w:lang w:val="en-GB"/>
        </w:rPr>
        <w:br/>
      </w:r>
      <w:r w:rsidRPr="00AE7727">
        <w:rPr>
          <w:rFonts w:ascii="Arial" w:hAnsi="Arial" w:cs="Tahoma"/>
          <w:sz w:val="24"/>
          <w:szCs w:val="24"/>
          <w:lang w:val="en-GB"/>
        </w:rPr>
        <w:t xml:space="preserve">Erwin Dreyer, Annals of Forest Science &amp; </w:t>
      </w:r>
      <w:proofErr w:type="spellStart"/>
      <w:r w:rsidRPr="00AE7727">
        <w:rPr>
          <w:rFonts w:ascii="Arial" w:hAnsi="Arial" w:cs="Tahoma"/>
          <w:sz w:val="24"/>
          <w:szCs w:val="24"/>
          <w:lang w:val="en-GB"/>
        </w:rPr>
        <w:t>PekkaNygren</w:t>
      </w:r>
      <w:proofErr w:type="spellEnd"/>
      <w:r w:rsidRPr="00AE7727">
        <w:rPr>
          <w:rFonts w:ascii="Arial" w:hAnsi="Arial" w:cs="Tahoma"/>
          <w:sz w:val="24"/>
          <w:szCs w:val="24"/>
          <w:lang w:val="en-GB"/>
        </w:rPr>
        <w:t xml:space="preserve">, Silva </w:t>
      </w:r>
      <w:proofErr w:type="spellStart"/>
      <w:r w:rsidRPr="00AE7727">
        <w:rPr>
          <w:rFonts w:ascii="Arial" w:hAnsi="Arial" w:cs="Tahoma"/>
          <w:sz w:val="24"/>
          <w:szCs w:val="24"/>
          <w:lang w:val="en-GB"/>
        </w:rPr>
        <w:t>Fennica</w:t>
      </w:r>
      <w:proofErr w:type="spellEnd"/>
      <w:r w:rsidR="00AE7727">
        <w:rPr>
          <w:rFonts w:ascii="Arial" w:hAnsi="Arial" w:cs="Tahoma"/>
          <w:sz w:val="24"/>
          <w:szCs w:val="24"/>
          <w:lang w:val="en-GB"/>
        </w:rPr>
        <w:br/>
      </w:r>
    </w:p>
    <w:p w14:paraId="257CEA7C" w14:textId="3D5DFC47" w:rsidR="00B436B7" w:rsidRPr="00AE7727" w:rsidRDefault="00B436B7" w:rsidP="00D16D1B">
      <w:pPr>
        <w:tabs>
          <w:tab w:val="left" w:pos="1418"/>
        </w:tabs>
        <w:ind w:left="1418"/>
        <w:rPr>
          <w:rFonts w:ascii="Arial" w:hAnsi="Arial" w:cs="Tahoma"/>
          <w:sz w:val="24"/>
          <w:szCs w:val="24"/>
          <w:lang w:val="en-GB"/>
        </w:rPr>
      </w:pPr>
      <w:r w:rsidRPr="00AE7727">
        <w:rPr>
          <w:rFonts w:ascii="Arial" w:hAnsi="Arial" w:cs="Tahoma"/>
          <w:sz w:val="24"/>
          <w:szCs w:val="24"/>
          <w:lang w:val="en-GB"/>
        </w:rPr>
        <w:t xml:space="preserve">2) </w:t>
      </w:r>
      <w:r w:rsidR="00F74DC5" w:rsidRPr="00AE7727">
        <w:rPr>
          <w:rFonts w:ascii="Arial" w:hAnsi="Arial" w:cs="Tahoma"/>
          <w:sz w:val="24"/>
          <w:szCs w:val="24"/>
          <w:lang w:val="en-US"/>
        </w:rPr>
        <w:t>Times are changin</w:t>
      </w:r>
      <w:r w:rsidR="007E21A9" w:rsidRPr="00AE7727">
        <w:rPr>
          <w:rFonts w:ascii="Arial" w:hAnsi="Arial" w:cs="Tahoma"/>
          <w:sz w:val="24"/>
          <w:szCs w:val="24"/>
          <w:lang w:val="en-US"/>
        </w:rPr>
        <w:t>g</w:t>
      </w:r>
      <w:r w:rsidR="00F74DC5" w:rsidRPr="00AE7727">
        <w:rPr>
          <w:rFonts w:ascii="Arial" w:hAnsi="Arial" w:cs="Tahoma"/>
          <w:sz w:val="24"/>
          <w:szCs w:val="24"/>
          <w:lang w:val="en-US"/>
        </w:rPr>
        <w:t>: How the Impact Factor is changing the scientific publishing world</w:t>
      </w:r>
      <w:r w:rsidRPr="00AE7727">
        <w:rPr>
          <w:rFonts w:ascii="Arial" w:hAnsi="Arial" w:cs="Tahoma"/>
          <w:sz w:val="24"/>
          <w:szCs w:val="24"/>
          <w:lang w:val="en-GB"/>
        </w:rPr>
        <w:t>;</w:t>
      </w:r>
      <w:r w:rsidR="00D63007" w:rsidRPr="00AE7727">
        <w:rPr>
          <w:rFonts w:ascii="Arial" w:hAnsi="Arial" w:cs="Tahoma"/>
          <w:sz w:val="24"/>
          <w:szCs w:val="24"/>
          <w:lang w:val="en-GB"/>
        </w:rPr>
        <w:br/>
      </w:r>
      <w:r w:rsidRPr="00AE7727">
        <w:rPr>
          <w:rFonts w:ascii="Arial" w:hAnsi="Arial" w:cs="Tahoma"/>
          <w:sz w:val="24"/>
          <w:szCs w:val="24"/>
          <w:lang w:val="en-GB"/>
        </w:rPr>
        <w:t xml:space="preserve">Paolo Cherubini, </w:t>
      </w:r>
      <w:proofErr w:type="spellStart"/>
      <w:r w:rsidRPr="00AE7727">
        <w:rPr>
          <w:rFonts w:ascii="Arial" w:hAnsi="Arial" w:cs="Tahoma"/>
          <w:sz w:val="24"/>
          <w:szCs w:val="24"/>
          <w:lang w:val="en-GB"/>
        </w:rPr>
        <w:t>Dendrocronologia</w:t>
      </w:r>
      <w:proofErr w:type="spellEnd"/>
      <w:r w:rsidR="00AE7727">
        <w:rPr>
          <w:rFonts w:ascii="Arial" w:hAnsi="Arial" w:cs="Tahoma"/>
          <w:sz w:val="24"/>
          <w:szCs w:val="24"/>
          <w:lang w:val="en-GB"/>
        </w:rPr>
        <w:br/>
      </w:r>
    </w:p>
    <w:p w14:paraId="443C4F78" w14:textId="59A3FDB8" w:rsidR="00B436B7" w:rsidRPr="00AE7727" w:rsidRDefault="00B436B7" w:rsidP="00D16D1B">
      <w:pPr>
        <w:tabs>
          <w:tab w:val="left" w:pos="1418"/>
        </w:tabs>
        <w:ind w:left="1418"/>
        <w:rPr>
          <w:rFonts w:ascii="Arial" w:hAnsi="Arial" w:cs="Tahoma"/>
          <w:sz w:val="24"/>
          <w:szCs w:val="24"/>
          <w:lang w:val="en-GB"/>
        </w:rPr>
      </w:pPr>
      <w:r w:rsidRPr="00AE7727">
        <w:rPr>
          <w:rFonts w:ascii="Arial" w:hAnsi="Arial" w:cs="Tahoma"/>
          <w:sz w:val="24"/>
          <w:szCs w:val="24"/>
          <w:lang w:val="en-GB"/>
        </w:rPr>
        <w:t xml:space="preserve">3) </w:t>
      </w:r>
      <w:r w:rsidR="0070696E" w:rsidRPr="00AE7727">
        <w:rPr>
          <w:rFonts w:ascii="Arial" w:hAnsi="Arial" w:cs="Tahoma"/>
          <w:sz w:val="24"/>
          <w:szCs w:val="24"/>
          <w:lang w:val="en-GB"/>
        </w:rPr>
        <w:t>Author -</w:t>
      </w:r>
      <w:r w:rsidRPr="00AE7727">
        <w:rPr>
          <w:rFonts w:ascii="Arial" w:hAnsi="Arial" w:cs="Tahoma"/>
          <w:sz w:val="24"/>
          <w:szCs w:val="24"/>
          <w:lang w:val="en-GB"/>
        </w:rPr>
        <w:t xml:space="preserve"> reviewer</w:t>
      </w:r>
      <w:r w:rsidR="0070696E" w:rsidRPr="00AE7727">
        <w:rPr>
          <w:rFonts w:ascii="Arial" w:hAnsi="Arial" w:cs="Tahoma"/>
          <w:sz w:val="24"/>
          <w:szCs w:val="24"/>
          <w:lang w:val="en-GB"/>
        </w:rPr>
        <w:t xml:space="preserve"> interaction</w:t>
      </w:r>
      <w:r w:rsidRPr="00AE7727">
        <w:rPr>
          <w:rFonts w:ascii="Arial" w:hAnsi="Arial" w:cs="Tahoma"/>
          <w:sz w:val="24"/>
          <w:szCs w:val="24"/>
          <w:lang w:val="en-GB"/>
        </w:rPr>
        <w:t xml:space="preserve">; </w:t>
      </w:r>
      <w:r w:rsidR="00D63007" w:rsidRPr="00AE7727">
        <w:rPr>
          <w:rFonts w:ascii="Arial" w:hAnsi="Arial" w:cs="Tahoma"/>
          <w:sz w:val="24"/>
          <w:szCs w:val="24"/>
          <w:lang w:val="en-GB"/>
        </w:rPr>
        <w:br/>
      </w:r>
      <w:r w:rsidRPr="00AE7727">
        <w:rPr>
          <w:rFonts w:ascii="Arial" w:hAnsi="Arial" w:cs="Tahoma"/>
          <w:sz w:val="24"/>
          <w:szCs w:val="24"/>
          <w:lang w:val="en-GB"/>
        </w:rPr>
        <w:t>Cindy Prescott, Forest Ecology and Management</w:t>
      </w:r>
      <w:r w:rsidR="00AE7727">
        <w:rPr>
          <w:rFonts w:ascii="Arial" w:hAnsi="Arial" w:cs="Tahoma"/>
          <w:sz w:val="24"/>
          <w:szCs w:val="24"/>
          <w:lang w:val="en-GB"/>
        </w:rPr>
        <w:br/>
      </w:r>
    </w:p>
    <w:p w14:paraId="58C17FD1" w14:textId="77777777" w:rsidR="0070696E" w:rsidRPr="00AE7727" w:rsidRDefault="00B436B7" w:rsidP="00D16D1B">
      <w:pPr>
        <w:tabs>
          <w:tab w:val="left" w:pos="1418"/>
        </w:tabs>
        <w:ind w:left="1418"/>
        <w:rPr>
          <w:rFonts w:ascii="Arial" w:hAnsi="Arial" w:cs="Tahoma"/>
          <w:sz w:val="24"/>
          <w:szCs w:val="24"/>
          <w:lang w:val="en-US"/>
        </w:rPr>
      </w:pPr>
      <w:r w:rsidRPr="00AE7727">
        <w:rPr>
          <w:rFonts w:ascii="Arial" w:hAnsi="Arial" w:cs="Tahoma"/>
          <w:sz w:val="24"/>
          <w:szCs w:val="24"/>
          <w:lang w:val="en-GB"/>
        </w:rPr>
        <w:t xml:space="preserve">4) </w:t>
      </w:r>
      <w:r w:rsidR="0070696E" w:rsidRPr="00AE7727">
        <w:rPr>
          <w:rFonts w:ascii="Arial" w:hAnsi="Arial" w:cs="Tahoma"/>
          <w:sz w:val="24"/>
          <w:szCs w:val="24"/>
          <w:lang w:val="en-US"/>
        </w:rPr>
        <w:t xml:space="preserve">Prospects and pitfalls of open access publishing; </w:t>
      </w:r>
      <w:r w:rsidR="00D63007" w:rsidRPr="00AE7727">
        <w:rPr>
          <w:rFonts w:ascii="Arial" w:hAnsi="Arial" w:cs="Tahoma"/>
          <w:sz w:val="24"/>
          <w:szCs w:val="24"/>
          <w:lang w:val="en-US"/>
        </w:rPr>
        <w:br/>
      </w:r>
      <w:proofErr w:type="spellStart"/>
      <w:r w:rsidR="00D16D1B" w:rsidRPr="00AE7727">
        <w:rPr>
          <w:rFonts w:ascii="Arial" w:hAnsi="Arial" w:cs="Tahoma"/>
          <w:sz w:val="24"/>
          <w:szCs w:val="24"/>
          <w:lang w:val="en-GB"/>
        </w:rPr>
        <w:t>Rossana</w:t>
      </w:r>
      <w:proofErr w:type="spellEnd"/>
      <w:r w:rsidR="00D16D1B" w:rsidRPr="00AE7727">
        <w:rPr>
          <w:rFonts w:ascii="Arial" w:hAnsi="Arial" w:cs="Tahoma"/>
          <w:sz w:val="24"/>
          <w:szCs w:val="24"/>
          <w:lang w:val="en-GB"/>
        </w:rPr>
        <w:t xml:space="preserve"> Mirabella, Frontiers in Plant Sciences</w:t>
      </w:r>
    </w:p>
    <w:p w14:paraId="12514ADF" w14:textId="77777777" w:rsidR="0070696E" w:rsidRPr="00AE7727" w:rsidRDefault="0070696E" w:rsidP="00D16D1B">
      <w:pPr>
        <w:tabs>
          <w:tab w:val="left" w:pos="1418"/>
        </w:tabs>
        <w:rPr>
          <w:rFonts w:ascii="Arial" w:hAnsi="Arial" w:cs="Tahoma"/>
          <w:sz w:val="24"/>
          <w:szCs w:val="24"/>
          <w:lang w:val="en-GB"/>
        </w:rPr>
      </w:pPr>
    </w:p>
    <w:p w14:paraId="53B20D99" w14:textId="6EF54740" w:rsidR="00B436B7" w:rsidRPr="00AE7727" w:rsidRDefault="00B436B7" w:rsidP="00D16D1B">
      <w:pPr>
        <w:tabs>
          <w:tab w:val="left" w:pos="1418"/>
        </w:tabs>
        <w:rPr>
          <w:rFonts w:ascii="Arial" w:hAnsi="Arial" w:cs="Tahoma"/>
          <w:sz w:val="24"/>
          <w:szCs w:val="24"/>
          <w:lang w:val="en-GB"/>
        </w:rPr>
      </w:pPr>
      <w:r w:rsidRPr="00AE7727">
        <w:rPr>
          <w:rFonts w:ascii="Arial" w:hAnsi="Arial" w:cs="Tahoma"/>
          <w:sz w:val="24"/>
          <w:szCs w:val="24"/>
          <w:lang w:val="en-GB"/>
        </w:rPr>
        <w:t>12:</w:t>
      </w:r>
      <w:r w:rsidR="007E21A9" w:rsidRPr="00AE7727">
        <w:rPr>
          <w:rFonts w:ascii="Arial" w:hAnsi="Arial" w:cs="Tahoma"/>
          <w:sz w:val="24"/>
          <w:szCs w:val="24"/>
          <w:lang w:val="en-GB"/>
        </w:rPr>
        <w:t>1</w:t>
      </w:r>
      <w:r w:rsidR="0070696E" w:rsidRPr="00AE7727">
        <w:rPr>
          <w:rFonts w:ascii="Arial" w:hAnsi="Arial" w:cs="Tahoma"/>
          <w:sz w:val="24"/>
          <w:szCs w:val="24"/>
          <w:lang w:val="en-GB"/>
        </w:rPr>
        <w:t>5</w:t>
      </w:r>
      <w:r w:rsidRPr="00AE7727">
        <w:rPr>
          <w:rFonts w:ascii="Arial" w:hAnsi="Arial" w:cs="Tahoma"/>
          <w:sz w:val="24"/>
          <w:szCs w:val="24"/>
          <w:lang w:val="en-GB"/>
        </w:rPr>
        <w:t xml:space="preserve"> - 13:00</w:t>
      </w:r>
      <w:r w:rsidR="00AE7727">
        <w:rPr>
          <w:rFonts w:ascii="Arial" w:hAnsi="Arial" w:cs="Tahoma"/>
          <w:sz w:val="24"/>
          <w:szCs w:val="24"/>
          <w:lang w:val="en-GB"/>
        </w:rPr>
        <w:t xml:space="preserve"> </w:t>
      </w:r>
      <w:r w:rsidRPr="00AE7727">
        <w:rPr>
          <w:rFonts w:ascii="Arial" w:hAnsi="Arial" w:cs="Tahoma"/>
          <w:sz w:val="24"/>
          <w:szCs w:val="24"/>
          <w:lang w:val="en-GB"/>
        </w:rPr>
        <w:tab/>
        <w:t>W</w:t>
      </w:r>
      <w:r w:rsidR="00D63007" w:rsidRPr="00AE7727">
        <w:rPr>
          <w:rFonts w:ascii="Arial" w:hAnsi="Arial" w:cs="Tahoma"/>
          <w:sz w:val="24"/>
          <w:szCs w:val="24"/>
          <w:lang w:val="en-GB"/>
        </w:rPr>
        <w:t>rap-</w:t>
      </w:r>
      <w:r w:rsidR="0070696E" w:rsidRPr="00AE7727">
        <w:rPr>
          <w:rFonts w:ascii="Arial" w:hAnsi="Arial" w:cs="Tahoma"/>
          <w:sz w:val="24"/>
          <w:szCs w:val="24"/>
          <w:lang w:val="en-GB"/>
        </w:rPr>
        <w:t>up</w:t>
      </w:r>
    </w:p>
    <w:p w14:paraId="70C09673" w14:textId="52BB65C0" w:rsidR="0070696E" w:rsidRPr="00AE7727" w:rsidRDefault="0070696E" w:rsidP="00D16D1B">
      <w:pPr>
        <w:tabs>
          <w:tab w:val="left" w:pos="1418"/>
        </w:tabs>
        <w:rPr>
          <w:rFonts w:ascii="Arial" w:hAnsi="Arial" w:cs="Tahoma"/>
          <w:sz w:val="24"/>
          <w:szCs w:val="24"/>
          <w:lang w:val="en-GB"/>
        </w:rPr>
      </w:pPr>
      <w:r w:rsidRPr="00AE7727">
        <w:rPr>
          <w:rFonts w:ascii="Arial" w:hAnsi="Arial" w:cs="Tahoma"/>
          <w:sz w:val="24"/>
          <w:szCs w:val="24"/>
          <w:lang w:val="en-GB"/>
        </w:rPr>
        <w:t>12:</w:t>
      </w:r>
      <w:r w:rsidR="007E21A9" w:rsidRPr="00AE7727">
        <w:rPr>
          <w:rFonts w:ascii="Arial" w:hAnsi="Arial" w:cs="Tahoma"/>
          <w:sz w:val="24"/>
          <w:szCs w:val="24"/>
          <w:lang w:val="en-GB"/>
        </w:rPr>
        <w:t>1</w:t>
      </w:r>
      <w:r w:rsidRPr="00AE7727">
        <w:rPr>
          <w:rFonts w:ascii="Arial" w:hAnsi="Arial" w:cs="Tahoma"/>
          <w:sz w:val="24"/>
          <w:szCs w:val="24"/>
          <w:lang w:val="en-GB"/>
        </w:rPr>
        <w:t>5 - 12:</w:t>
      </w:r>
      <w:r w:rsidR="007E21A9" w:rsidRPr="00AE7727">
        <w:rPr>
          <w:rFonts w:ascii="Arial" w:hAnsi="Arial" w:cs="Tahoma"/>
          <w:sz w:val="24"/>
          <w:szCs w:val="24"/>
          <w:lang w:val="en-GB"/>
        </w:rPr>
        <w:t>3</w:t>
      </w:r>
      <w:r w:rsidRPr="00AE7727">
        <w:rPr>
          <w:rFonts w:ascii="Arial" w:hAnsi="Arial" w:cs="Tahoma"/>
          <w:sz w:val="24"/>
          <w:szCs w:val="24"/>
          <w:lang w:val="en-GB"/>
        </w:rPr>
        <w:t>5</w:t>
      </w:r>
      <w:r w:rsidRPr="00AE7727">
        <w:rPr>
          <w:rFonts w:ascii="Arial" w:hAnsi="Arial" w:cs="Tahoma"/>
          <w:sz w:val="24"/>
          <w:szCs w:val="24"/>
          <w:lang w:val="en-GB"/>
        </w:rPr>
        <w:tab/>
      </w:r>
      <w:r w:rsidR="00AE7727">
        <w:rPr>
          <w:rFonts w:ascii="Arial" w:hAnsi="Arial" w:cs="Tahoma"/>
          <w:sz w:val="24"/>
          <w:szCs w:val="24"/>
          <w:lang w:val="en-GB"/>
        </w:rPr>
        <w:tab/>
      </w:r>
      <w:r w:rsidRPr="00AE7727">
        <w:rPr>
          <w:rFonts w:ascii="Arial" w:hAnsi="Arial" w:cs="Tahoma"/>
          <w:sz w:val="24"/>
          <w:szCs w:val="24"/>
          <w:lang w:val="en-GB"/>
        </w:rPr>
        <w:t>Workshop reports (5 min each)</w:t>
      </w:r>
    </w:p>
    <w:p w14:paraId="27589AE3" w14:textId="7A3B5694" w:rsidR="0070696E" w:rsidRPr="00AE7727" w:rsidRDefault="0070696E" w:rsidP="00D16D1B">
      <w:pPr>
        <w:tabs>
          <w:tab w:val="left" w:pos="1418"/>
        </w:tabs>
        <w:rPr>
          <w:rFonts w:ascii="Arial" w:hAnsi="Arial" w:cs="Tahoma"/>
          <w:sz w:val="24"/>
          <w:szCs w:val="24"/>
          <w:lang w:val="en-GB"/>
        </w:rPr>
      </w:pPr>
      <w:r w:rsidRPr="00AE7727">
        <w:rPr>
          <w:rFonts w:ascii="Arial" w:hAnsi="Arial" w:cs="Tahoma"/>
          <w:sz w:val="24"/>
          <w:szCs w:val="24"/>
          <w:lang w:val="en-GB"/>
        </w:rPr>
        <w:t>12:</w:t>
      </w:r>
      <w:r w:rsidR="007E21A9" w:rsidRPr="00AE7727">
        <w:rPr>
          <w:rFonts w:ascii="Arial" w:hAnsi="Arial" w:cs="Tahoma"/>
          <w:sz w:val="24"/>
          <w:szCs w:val="24"/>
          <w:lang w:val="en-GB"/>
        </w:rPr>
        <w:t>3</w:t>
      </w:r>
      <w:r w:rsidRPr="00AE7727">
        <w:rPr>
          <w:rFonts w:ascii="Arial" w:hAnsi="Arial" w:cs="Tahoma"/>
          <w:sz w:val="24"/>
          <w:szCs w:val="24"/>
          <w:lang w:val="en-GB"/>
        </w:rPr>
        <w:t>5 - 13:00</w:t>
      </w:r>
      <w:r w:rsidRPr="00AE7727">
        <w:rPr>
          <w:rFonts w:ascii="Arial" w:hAnsi="Arial" w:cs="Tahoma"/>
          <w:sz w:val="24"/>
          <w:szCs w:val="24"/>
          <w:lang w:val="en-GB"/>
        </w:rPr>
        <w:tab/>
      </w:r>
      <w:r w:rsidR="00AE7727">
        <w:rPr>
          <w:rFonts w:ascii="Arial" w:hAnsi="Arial" w:cs="Tahoma"/>
          <w:sz w:val="24"/>
          <w:szCs w:val="24"/>
          <w:lang w:val="en-GB"/>
        </w:rPr>
        <w:tab/>
      </w:r>
      <w:r w:rsidRPr="00AE7727">
        <w:rPr>
          <w:rFonts w:ascii="Arial" w:hAnsi="Arial" w:cs="Tahoma"/>
          <w:sz w:val="24"/>
          <w:szCs w:val="24"/>
          <w:lang w:val="en-GB"/>
        </w:rPr>
        <w:t>Common discussion</w:t>
      </w:r>
    </w:p>
    <w:p w14:paraId="0D3AB987" w14:textId="77777777" w:rsidR="00B436B7" w:rsidRPr="00AE7727" w:rsidRDefault="00B436B7" w:rsidP="00D16D1B">
      <w:pPr>
        <w:tabs>
          <w:tab w:val="left" w:pos="1418"/>
        </w:tabs>
        <w:rPr>
          <w:rFonts w:ascii="Arial" w:hAnsi="Arial" w:cs="Tahoma"/>
          <w:sz w:val="24"/>
          <w:szCs w:val="24"/>
          <w:lang w:val="en-GB"/>
        </w:rPr>
      </w:pPr>
    </w:p>
    <w:sectPr w:rsidR="00B436B7" w:rsidRPr="00AE7727" w:rsidSect="005777EA">
      <w:pgSz w:w="11906" w:h="16838" w:code="9"/>
      <w:pgMar w:top="1418" w:right="1134" w:bottom="1134" w:left="1134" w:header="476" w:footer="39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CA1BC" w14:textId="77777777" w:rsidR="00D63007" w:rsidRDefault="00D63007" w:rsidP="00D63007">
      <w:r>
        <w:separator/>
      </w:r>
    </w:p>
  </w:endnote>
  <w:endnote w:type="continuationSeparator" w:id="0">
    <w:p w14:paraId="06B46713" w14:textId="77777777" w:rsidR="00D63007" w:rsidRDefault="00D63007" w:rsidP="00D63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C3953" w14:textId="77777777" w:rsidR="00D63007" w:rsidRDefault="00D63007" w:rsidP="00D63007">
      <w:r>
        <w:separator/>
      </w:r>
    </w:p>
  </w:footnote>
  <w:footnote w:type="continuationSeparator" w:id="0">
    <w:p w14:paraId="78BAFF7B" w14:textId="77777777" w:rsidR="00D63007" w:rsidRDefault="00D63007" w:rsidP="00D630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E09"/>
    <w:rsid w:val="00073F4C"/>
    <w:rsid w:val="00183F16"/>
    <w:rsid w:val="00191AC9"/>
    <w:rsid w:val="001949CC"/>
    <w:rsid w:val="0038349D"/>
    <w:rsid w:val="005777EA"/>
    <w:rsid w:val="005A5627"/>
    <w:rsid w:val="0066015C"/>
    <w:rsid w:val="0070696E"/>
    <w:rsid w:val="00785E09"/>
    <w:rsid w:val="007E21A9"/>
    <w:rsid w:val="008D2486"/>
    <w:rsid w:val="009D7C9F"/>
    <w:rsid w:val="00AE7727"/>
    <w:rsid w:val="00B436B7"/>
    <w:rsid w:val="00B544FD"/>
    <w:rsid w:val="00B62727"/>
    <w:rsid w:val="00C54F16"/>
    <w:rsid w:val="00D16D1B"/>
    <w:rsid w:val="00D63007"/>
    <w:rsid w:val="00F1100C"/>
    <w:rsid w:val="00F74DC5"/>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EC5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2486"/>
    <w:pPr>
      <w:spacing w:after="0" w:line="240" w:lineRule="auto"/>
    </w:pPr>
    <w:rPr>
      <w:rFonts w:ascii="Garamond" w:hAnsi="Garamon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436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eichen"/>
    <w:uiPriority w:val="99"/>
    <w:unhideWhenUsed/>
    <w:rsid w:val="00D63007"/>
    <w:pPr>
      <w:tabs>
        <w:tab w:val="center" w:pos="4703"/>
        <w:tab w:val="right" w:pos="9406"/>
      </w:tabs>
    </w:pPr>
  </w:style>
  <w:style w:type="character" w:customStyle="1" w:styleId="KopfzeileZeichen">
    <w:name w:val="Kopfzeile Zeichen"/>
    <w:basedOn w:val="Absatzstandardschriftart"/>
    <w:link w:val="Kopfzeile"/>
    <w:uiPriority w:val="99"/>
    <w:rsid w:val="00D63007"/>
    <w:rPr>
      <w:rFonts w:ascii="Garamond" w:hAnsi="Garamond"/>
    </w:rPr>
  </w:style>
  <w:style w:type="paragraph" w:styleId="Fuzeile">
    <w:name w:val="footer"/>
    <w:basedOn w:val="Standard"/>
    <w:link w:val="FuzeileZeichen"/>
    <w:uiPriority w:val="99"/>
    <w:unhideWhenUsed/>
    <w:rsid w:val="00D63007"/>
    <w:pPr>
      <w:tabs>
        <w:tab w:val="center" w:pos="4703"/>
        <w:tab w:val="right" w:pos="9406"/>
      </w:tabs>
    </w:pPr>
  </w:style>
  <w:style w:type="character" w:customStyle="1" w:styleId="FuzeileZeichen">
    <w:name w:val="Fußzeile Zeichen"/>
    <w:basedOn w:val="Absatzstandardschriftart"/>
    <w:link w:val="Fuzeile"/>
    <w:uiPriority w:val="99"/>
    <w:rsid w:val="00D63007"/>
    <w:rPr>
      <w:rFonts w:ascii="Garamond" w:hAnsi="Garamon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2486"/>
    <w:pPr>
      <w:spacing w:after="0" w:line="240" w:lineRule="auto"/>
    </w:pPr>
    <w:rPr>
      <w:rFonts w:ascii="Garamond" w:hAnsi="Garamon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436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eichen"/>
    <w:uiPriority w:val="99"/>
    <w:unhideWhenUsed/>
    <w:rsid w:val="00D63007"/>
    <w:pPr>
      <w:tabs>
        <w:tab w:val="center" w:pos="4703"/>
        <w:tab w:val="right" w:pos="9406"/>
      </w:tabs>
    </w:pPr>
  </w:style>
  <w:style w:type="character" w:customStyle="1" w:styleId="KopfzeileZeichen">
    <w:name w:val="Kopfzeile Zeichen"/>
    <w:basedOn w:val="Absatzstandardschriftart"/>
    <w:link w:val="Kopfzeile"/>
    <w:uiPriority w:val="99"/>
    <w:rsid w:val="00D63007"/>
    <w:rPr>
      <w:rFonts w:ascii="Garamond" w:hAnsi="Garamond"/>
    </w:rPr>
  </w:style>
  <w:style w:type="paragraph" w:styleId="Fuzeile">
    <w:name w:val="footer"/>
    <w:basedOn w:val="Standard"/>
    <w:link w:val="FuzeileZeichen"/>
    <w:uiPriority w:val="99"/>
    <w:unhideWhenUsed/>
    <w:rsid w:val="00D63007"/>
    <w:pPr>
      <w:tabs>
        <w:tab w:val="center" w:pos="4703"/>
        <w:tab w:val="right" w:pos="9406"/>
      </w:tabs>
    </w:pPr>
  </w:style>
  <w:style w:type="character" w:customStyle="1" w:styleId="FuzeileZeichen">
    <w:name w:val="Fußzeile Zeichen"/>
    <w:basedOn w:val="Absatzstandardschriftart"/>
    <w:link w:val="Fuzeile"/>
    <w:uiPriority w:val="99"/>
    <w:rsid w:val="00D63007"/>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82510">
      <w:bodyDiv w:val="1"/>
      <w:marLeft w:val="0"/>
      <w:marRight w:val="0"/>
      <w:marTop w:val="0"/>
      <w:marBottom w:val="0"/>
      <w:divBdr>
        <w:top w:val="none" w:sz="0" w:space="0" w:color="auto"/>
        <w:left w:val="none" w:sz="0" w:space="0" w:color="auto"/>
        <w:bottom w:val="none" w:sz="0" w:space="0" w:color="auto"/>
        <w:right w:val="none" w:sz="0" w:space="0" w:color="auto"/>
      </w:divBdr>
    </w:div>
    <w:div w:id="1822889056">
      <w:bodyDiv w:val="1"/>
      <w:marLeft w:val="0"/>
      <w:marRight w:val="0"/>
      <w:marTop w:val="0"/>
      <w:marBottom w:val="0"/>
      <w:divBdr>
        <w:top w:val="none" w:sz="0" w:space="0" w:color="auto"/>
        <w:left w:val="none" w:sz="0" w:space="0" w:color="auto"/>
        <w:bottom w:val="none" w:sz="0" w:space="0" w:color="auto"/>
        <w:right w:val="none" w:sz="0" w:space="0" w:color="auto"/>
      </w:divBdr>
    </w:div>
    <w:div w:id="186871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1917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METLA</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Pekka Nygren</dc:creator>
  <cp:lastModifiedBy>Magdalena Lackner</cp:lastModifiedBy>
  <cp:revision>4</cp:revision>
  <dcterms:created xsi:type="dcterms:W3CDTF">2017-06-15T07:39:00Z</dcterms:created>
  <dcterms:modified xsi:type="dcterms:W3CDTF">2017-06-26T07:30:00Z</dcterms:modified>
</cp:coreProperties>
</file>